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F681" w14:textId="13CC37DB" w:rsidR="001643B6" w:rsidRPr="001643B6" w:rsidRDefault="001643B6" w:rsidP="001643B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43B6">
        <w:rPr>
          <w:rFonts w:ascii="Times New Roman" w:hAnsi="Times New Roman" w:cs="Times New Roman"/>
          <w:b/>
          <w:bCs/>
          <w:sz w:val="24"/>
          <w:szCs w:val="24"/>
        </w:rPr>
        <w:t>Lesson 12 Discussion Board: Supreme Court Cert Process</w:t>
      </w:r>
    </w:p>
    <w:p w14:paraId="4EDCB894" w14:textId="023F9BDF" w:rsidR="006763DC" w:rsidRDefault="00316983" w:rsidP="006763D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Supreme Court is most probably likely to take the case on U.S. v. Tanner. </w:t>
      </w:r>
      <w:r w:rsidR="004366C1">
        <w:rPr>
          <w:rFonts w:ascii="Times New Roman" w:hAnsi="Times New Roman" w:cs="Times New Roman"/>
          <w:sz w:val="24"/>
          <w:szCs w:val="24"/>
        </w:rPr>
        <w:t>This is because, based on the court’s reasons to take a case, it can do so on certain critical cases that involve the U.S.</w:t>
      </w:r>
      <w:r w:rsidR="00F22648">
        <w:rPr>
          <w:rFonts w:ascii="Times New Roman" w:hAnsi="Times New Roman" w:cs="Times New Roman"/>
          <w:sz w:val="24"/>
          <w:szCs w:val="24"/>
        </w:rPr>
        <w:t xml:space="preserve"> federal</w:t>
      </w:r>
      <w:r w:rsidR="004366C1">
        <w:rPr>
          <w:rFonts w:ascii="Times New Roman" w:hAnsi="Times New Roman" w:cs="Times New Roman"/>
          <w:sz w:val="24"/>
          <w:szCs w:val="24"/>
        </w:rPr>
        <w:t xml:space="preserve"> law.</w:t>
      </w:r>
      <w:r w:rsidR="004366C1">
        <w:rPr>
          <w:rFonts w:ascii="Times New Roman" w:hAnsi="Times New Roman" w:cs="Times New Roman"/>
          <w:sz w:val="24"/>
          <w:szCs w:val="24"/>
        </w:rPr>
        <w:t xml:space="preserve"> </w:t>
      </w:r>
      <w:r w:rsidR="00FB4E29">
        <w:rPr>
          <w:rFonts w:ascii="Times New Roman" w:hAnsi="Times New Roman" w:cs="Times New Roman"/>
          <w:sz w:val="24"/>
          <w:szCs w:val="24"/>
        </w:rPr>
        <w:t>Clearly, the Supreme Court is a federal court, and therefore, it can take part in hearing cases that involve the U.S. government or any case that involves the federal law, including the constitution.</w:t>
      </w:r>
      <w:r w:rsidR="006763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C967D" w14:textId="0C229B7A" w:rsidR="007E3FDE" w:rsidRDefault="007E3FDE" w:rsidP="006763D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E314F">
        <w:rPr>
          <w:rFonts w:ascii="Times New Roman" w:hAnsi="Times New Roman" w:cs="Times New Roman"/>
          <w:sz w:val="24"/>
          <w:szCs w:val="24"/>
        </w:rPr>
        <w:t>case on U.S. v. Tanner i</w:t>
      </w:r>
      <w:r w:rsidR="0022252A">
        <w:rPr>
          <w:rFonts w:ascii="Times New Roman" w:hAnsi="Times New Roman" w:cs="Times New Roman"/>
          <w:sz w:val="24"/>
          <w:szCs w:val="24"/>
        </w:rPr>
        <w:t xml:space="preserve">nvolves </w:t>
      </w:r>
      <w:r w:rsidR="00A7001F">
        <w:rPr>
          <w:rFonts w:ascii="Times New Roman" w:hAnsi="Times New Roman" w:cs="Times New Roman"/>
          <w:sz w:val="24"/>
          <w:szCs w:val="24"/>
        </w:rPr>
        <w:t xml:space="preserve">the U.S. ministry of immigration taking part </w:t>
      </w:r>
      <w:r w:rsidR="00F22648">
        <w:rPr>
          <w:rFonts w:ascii="Times New Roman" w:hAnsi="Times New Roman" w:cs="Times New Roman"/>
          <w:sz w:val="24"/>
          <w:szCs w:val="24"/>
        </w:rPr>
        <w:t xml:space="preserve">in </w:t>
      </w:r>
      <w:r w:rsidR="00A7001F">
        <w:rPr>
          <w:rFonts w:ascii="Times New Roman" w:hAnsi="Times New Roman" w:cs="Times New Roman"/>
          <w:sz w:val="24"/>
          <w:szCs w:val="24"/>
        </w:rPr>
        <w:t>deportation services for Lloyd Tanner.</w:t>
      </w:r>
      <w:r w:rsidR="00E74D24">
        <w:rPr>
          <w:rFonts w:ascii="Times New Roman" w:hAnsi="Times New Roman" w:cs="Times New Roman"/>
          <w:sz w:val="24"/>
          <w:szCs w:val="24"/>
        </w:rPr>
        <w:t xml:space="preserve"> From the context of the case, it is clear that this case greatly involves the U.S. government and the country’s constitution. </w:t>
      </w:r>
      <w:r w:rsidR="00A56101">
        <w:rPr>
          <w:rFonts w:ascii="Times New Roman" w:hAnsi="Times New Roman" w:cs="Times New Roman"/>
          <w:sz w:val="24"/>
          <w:szCs w:val="24"/>
        </w:rPr>
        <w:t>In th</w:t>
      </w:r>
      <w:r w:rsidR="00F22648">
        <w:rPr>
          <w:rFonts w:ascii="Times New Roman" w:hAnsi="Times New Roman" w:cs="Times New Roman"/>
          <w:sz w:val="24"/>
          <w:szCs w:val="24"/>
        </w:rPr>
        <w:t>is</w:t>
      </w:r>
      <w:r w:rsidR="00A56101">
        <w:rPr>
          <w:rFonts w:ascii="Times New Roman" w:hAnsi="Times New Roman" w:cs="Times New Roman"/>
          <w:sz w:val="24"/>
          <w:szCs w:val="24"/>
        </w:rPr>
        <w:t xml:space="preserve"> case, it is said th</w:t>
      </w:r>
      <w:r w:rsidR="00F22648">
        <w:rPr>
          <w:rFonts w:ascii="Times New Roman" w:hAnsi="Times New Roman" w:cs="Times New Roman"/>
          <w:sz w:val="24"/>
          <w:szCs w:val="24"/>
        </w:rPr>
        <w:t>at</w:t>
      </w:r>
      <w:r w:rsidR="00A56101">
        <w:rPr>
          <w:rFonts w:ascii="Times New Roman" w:hAnsi="Times New Roman" w:cs="Times New Roman"/>
          <w:sz w:val="24"/>
          <w:szCs w:val="24"/>
        </w:rPr>
        <w:t xml:space="preserve"> Tanner was brought into the U.S. illegally when he was seven years old. </w:t>
      </w:r>
      <w:r w:rsidR="00082604">
        <w:rPr>
          <w:rFonts w:ascii="Times New Roman" w:hAnsi="Times New Roman" w:cs="Times New Roman"/>
          <w:sz w:val="24"/>
          <w:szCs w:val="24"/>
        </w:rPr>
        <w:t xml:space="preserve">People have also been seen protesting over the same issue, as they feel that the policy on deportation does not </w:t>
      </w:r>
      <w:proofErr w:type="spellStart"/>
      <w:r w:rsidR="00082604">
        <w:rPr>
          <w:rFonts w:ascii="Times New Roman" w:hAnsi="Times New Roman" w:cs="Times New Roman"/>
          <w:sz w:val="24"/>
          <w:szCs w:val="24"/>
        </w:rPr>
        <w:t>favor</w:t>
      </w:r>
      <w:proofErr w:type="spellEnd"/>
      <w:r w:rsidR="00082604">
        <w:rPr>
          <w:rFonts w:ascii="Times New Roman" w:hAnsi="Times New Roman" w:cs="Times New Roman"/>
          <w:sz w:val="24"/>
          <w:szCs w:val="24"/>
        </w:rPr>
        <w:t xml:space="preserve"> them.</w:t>
      </w:r>
    </w:p>
    <w:p w14:paraId="72B45409" w14:textId="26B35C7B" w:rsidR="00FB0E07" w:rsidRPr="00316983" w:rsidRDefault="00C56D39" w:rsidP="006763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Being a case that </w:t>
      </w:r>
      <w:r w:rsidR="00E56485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prosec</w:t>
      </w:r>
      <w:r w:rsidR="00E56485">
        <w:rPr>
          <w:rFonts w:ascii="Times New Roman" w:hAnsi="Times New Roman" w:cs="Times New Roman"/>
          <w:sz w:val="24"/>
          <w:szCs w:val="24"/>
        </w:rPr>
        <w:t>uted</w:t>
      </w:r>
      <w:r>
        <w:rPr>
          <w:rFonts w:ascii="Times New Roman" w:hAnsi="Times New Roman" w:cs="Times New Roman"/>
          <w:sz w:val="24"/>
          <w:szCs w:val="24"/>
        </w:rPr>
        <w:t xml:space="preserve"> by the U.S. government, </w:t>
      </w:r>
      <w:r w:rsidR="0003422C">
        <w:rPr>
          <w:rFonts w:ascii="Times New Roman" w:hAnsi="Times New Roman" w:cs="Times New Roman"/>
          <w:sz w:val="24"/>
          <w:szCs w:val="24"/>
        </w:rPr>
        <w:t xml:space="preserve">it is more likely that the Supreme Court can take it, as it meets their most likely reasons to take a case. </w:t>
      </w:r>
      <w:r w:rsidR="009B0DC2">
        <w:rPr>
          <w:rFonts w:ascii="Times New Roman" w:hAnsi="Times New Roman" w:cs="Times New Roman"/>
          <w:sz w:val="24"/>
          <w:szCs w:val="24"/>
        </w:rPr>
        <w:t xml:space="preserve">The case also greatly involves the U.S.’s constitution, and with relevance to the increased protests that have been taking place due to the policy, it is clear that a </w:t>
      </w:r>
      <w:r w:rsidR="00833B40">
        <w:rPr>
          <w:rFonts w:ascii="Times New Roman" w:hAnsi="Times New Roman" w:cs="Times New Roman"/>
          <w:sz w:val="24"/>
          <w:szCs w:val="24"/>
        </w:rPr>
        <w:t>keener</w:t>
      </w:r>
      <w:r w:rsidR="009B0DC2">
        <w:rPr>
          <w:rFonts w:ascii="Times New Roman" w:hAnsi="Times New Roman" w:cs="Times New Roman"/>
          <w:sz w:val="24"/>
          <w:szCs w:val="24"/>
        </w:rPr>
        <w:t xml:space="preserve"> examination of the policy should be considered.</w:t>
      </w:r>
      <w:r w:rsidR="00833B40">
        <w:rPr>
          <w:rFonts w:ascii="Times New Roman" w:hAnsi="Times New Roman" w:cs="Times New Roman"/>
          <w:sz w:val="24"/>
          <w:szCs w:val="24"/>
        </w:rPr>
        <w:t xml:space="preserve"> </w:t>
      </w:r>
      <w:r w:rsidR="00F24ABE">
        <w:rPr>
          <w:rFonts w:ascii="Times New Roman" w:hAnsi="Times New Roman" w:cs="Times New Roman"/>
          <w:sz w:val="24"/>
          <w:szCs w:val="24"/>
        </w:rPr>
        <w:t>The Supreme Court can take this case</w:t>
      </w:r>
      <w:r w:rsidR="001F05A7">
        <w:rPr>
          <w:rFonts w:ascii="Times New Roman" w:hAnsi="Times New Roman" w:cs="Times New Roman"/>
          <w:sz w:val="24"/>
          <w:szCs w:val="24"/>
        </w:rPr>
        <w:t xml:space="preserve"> and use the federal law for references so that it can examine the context and make a final lawful decision </w:t>
      </w:r>
      <w:r w:rsidR="006601EE">
        <w:rPr>
          <w:rFonts w:ascii="Times New Roman" w:hAnsi="Times New Roman" w:cs="Times New Roman"/>
          <w:sz w:val="24"/>
          <w:szCs w:val="24"/>
        </w:rPr>
        <w:t>on whether Tanner should be deported or not.</w:t>
      </w:r>
      <w:r w:rsidR="006763DC">
        <w:rPr>
          <w:rFonts w:ascii="Times New Roman" w:hAnsi="Times New Roman" w:cs="Times New Roman"/>
          <w:sz w:val="24"/>
          <w:szCs w:val="24"/>
        </w:rPr>
        <w:t xml:space="preserve"> </w:t>
      </w:r>
      <w:r w:rsidR="00FB0E07">
        <w:rPr>
          <w:rFonts w:ascii="Times New Roman" w:hAnsi="Times New Roman" w:cs="Times New Roman"/>
          <w:sz w:val="24"/>
          <w:szCs w:val="24"/>
        </w:rPr>
        <w:t xml:space="preserve">According to my own preference, </w:t>
      </w:r>
      <w:r w:rsidR="00DD0221">
        <w:rPr>
          <w:rFonts w:ascii="Times New Roman" w:hAnsi="Times New Roman" w:cs="Times New Roman"/>
          <w:sz w:val="24"/>
          <w:szCs w:val="24"/>
        </w:rPr>
        <w:t xml:space="preserve">it is clear that this case requires more focus and keener observation to determine whether Tanner is lawfully or unlawfully </w:t>
      </w:r>
      <w:r w:rsidR="00C94DB9">
        <w:rPr>
          <w:rFonts w:ascii="Times New Roman" w:hAnsi="Times New Roman" w:cs="Times New Roman"/>
          <w:sz w:val="24"/>
          <w:szCs w:val="24"/>
        </w:rPr>
        <w:t xml:space="preserve">bound to be deported. With the intervention of the Supreme Court, </w:t>
      </w:r>
      <w:r w:rsidR="00CA42AC">
        <w:rPr>
          <w:rFonts w:ascii="Times New Roman" w:hAnsi="Times New Roman" w:cs="Times New Roman"/>
          <w:sz w:val="24"/>
          <w:szCs w:val="24"/>
        </w:rPr>
        <w:t>the federal law will</w:t>
      </w:r>
      <w:r w:rsidR="00500AFE">
        <w:rPr>
          <w:rFonts w:ascii="Times New Roman" w:hAnsi="Times New Roman" w:cs="Times New Roman"/>
          <w:sz w:val="24"/>
          <w:szCs w:val="24"/>
        </w:rPr>
        <w:t xml:space="preserve"> effectively be used to make a judgment on Tanner’s case.</w:t>
      </w:r>
    </w:p>
    <w:sectPr w:rsidR="00FB0E07" w:rsidRPr="00316983" w:rsidSect="00F77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DFE8A" w14:textId="77777777" w:rsidR="001455CF" w:rsidRDefault="001455CF" w:rsidP="00C105E6">
      <w:pPr>
        <w:spacing w:after="0" w:line="240" w:lineRule="auto"/>
      </w:pPr>
      <w:r>
        <w:separator/>
      </w:r>
    </w:p>
  </w:endnote>
  <w:endnote w:type="continuationSeparator" w:id="0">
    <w:p w14:paraId="609C2300" w14:textId="77777777" w:rsidR="001455CF" w:rsidRDefault="001455CF" w:rsidP="00C1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C31D0" w14:textId="77777777" w:rsidR="001455CF" w:rsidRDefault="001455CF" w:rsidP="00C105E6">
      <w:pPr>
        <w:spacing w:after="0" w:line="240" w:lineRule="auto"/>
      </w:pPr>
      <w:r>
        <w:separator/>
      </w:r>
    </w:p>
  </w:footnote>
  <w:footnote w:type="continuationSeparator" w:id="0">
    <w:p w14:paraId="690FEA62" w14:textId="77777777" w:rsidR="001455CF" w:rsidRDefault="001455CF" w:rsidP="00C10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K2MDWyMLUwNzQ3NjZV0lEKTi0uzszPAykwrAUAVVq9SywAAAA="/>
  </w:docVars>
  <w:rsids>
    <w:rsidRoot w:val="00886BB6"/>
    <w:rsid w:val="0003422C"/>
    <w:rsid w:val="00082604"/>
    <w:rsid w:val="001455CF"/>
    <w:rsid w:val="001643B6"/>
    <w:rsid w:val="001F05A7"/>
    <w:rsid w:val="002129BC"/>
    <w:rsid w:val="0022252A"/>
    <w:rsid w:val="002327CF"/>
    <w:rsid w:val="002E314F"/>
    <w:rsid w:val="00311669"/>
    <w:rsid w:val="00316983"/>
    <w:rsid w:val="003754E1"/>
    <w:rsid w:val="004366C1"/>
    <w:rsid w:val="00500AFE"/>
    <w:rsid w:val="00626F09"/>
    <w:rsid w:val="006601EE"/>
    <w:rsid w:val="006763DC"/>
    <w:rsid w:val="007E3FDE"/>
    <w:rsid w:val="00833B40"/>
    <w:rsid w:val="00886BB6"/>
    <w:rsid w:val="009B0DC2"/>
    <w:rsid w:val="00A56101"/>
    <w:rsid w:val="00A7001F"/>
    <w:rsid w:val="00AA5FBE"/>
    <w:rsid w:val="00AD18A6"/>
    <w:rsid w:val="00C105E6"/>
    <w:rsid w:val="00C56D39"/>
    <w:rsid w:val="00C94DB9"/>
    <w:rsid w:val="00CA42AC"/>
    <w:rsid w:val="00CA4501"/>
    <w:rsid w:val="00DD0221"/>
    <w:rsid w:val="00E56485"/>
    <w:rsid w:val="00E74D24"/>
    <w:rsid w:val="00F22648"/>
    <w:rsid w:val="00F24ABE"/>
    <w:rsid w:val="00F60115"/>
    <w:rsid w:val="00F77EFD"/>
    <w:rsid w:val="00FB0E07"/>
    <w:rsid w:val="00FB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07F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5E6"/>
  </w:style>
  <w:style w:type="paragraph" w:styleId="Footer">
    <w:name w:val="footer"/>
    <w:basedOn w:val="Normal"/>
    <w:link w:val="FooterChar"/>
    <w:uiPriority w:val="99"/>
    <w:unhideWhenUsed/>
    <w:rsid w:val="00C10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2021-08-02T15:09:00Z</dcterms:created>
  <dcterms:modified xsi:type="dcterms:W3CDTF">2021-08-02T15:11:00Z</dcterms:modified>
</cp:coreProperties>
</file>